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B84FF3">
      <w:pPr>
        <w:spacing w:after="0"/>
        <w:jc w:val="center"/>
      </w:pPr>
    </w:p>
    <w:p w:rsidR="00175783" w:rsidRDefault="00175783" w:rsidP="00B84FF3">
      <w:pPr>
        <w:spacing w:after="0"/>
        <w:jc w:val="center"/>
      </w:pPr>
    </w:p>
    <w:p w:rsidR="00175783" w:rsidRDefault="00175783" w:rsidP="00B84FF3">
      <w:pPr>
        <w:spacing w:after="0"/>
        <w:jc w:val="center"/>
      </w:pPr>
    </w:p>
    <w:p w:rsidR="00175783" w:rsidRDefault="00175783" w:rsidP="00B84FF3">
      <w:pPr>
        <w:spacing w:after="0"/>
        <w:jc w:val="center"/>
      </w:pPr>
    </w:p>
    <w:p w:rsidR="00175783" w:rsidRDefault="00175783" w:rsidP="00B84FF3">
      <w:pPr>
        <w:spacing w:after="0"/>
        <w:jc w:val="center"/>
      </w:pPr>
    </w:p>
    <w:p w:rsidR="00175783" w:rsidRDefault="00175783" w:rsidP="00B84FF3">
      <w:pPr>
        <w:spacing w:after="0"/>
        <w:jc w:val="center"/>
      </w:pPr>
    </w:p>
    <w:p w:rsidR="00175783" w:rsidRDefault="00175783" w:rsidP="00B84FF3">
      <w:pPr>
        <w:spacing w:after="0"/>
        <w:jc w:val="center"/>
      </w:pPr>
    </w:p>
    <w:p w:rsidR="00175783" w:rsidRDefault="00175783" w:rsidP="00B84FF3">
      <w:pPr>
        <w:spacing w:after="0"/>
        <w:jc w:val="center"/>
      </w:pPr>
    </w:p>
    <w:p w:rsidR="00175783" w:rsidRDefault="00175783" w:rsidP="00B84FF3">
      <w:pPr>
        <w:spacing w:after="0"/>
        <w:jc w:val="center"/>
      </w:pPr>
    </w:p>
    <w:p w:rsidR="00D53B8C" w:rsidRDefault="00E53A71" w:rsidP="00B84FF3">
      <w:pPr>
        <w:spacing w:after="0"/>
        <w:jc w:val="center"/>
      </w:pPr>
      <w:bookmarkStart w:id="0" w:name="_GoBack"/>
      <w:r>
        <w:t>Protected Health Information</w:t>
      </w:r>
    </w:p>
    <w:bookmarkEnd w:id="0"/>
    <w:p w:rsidR="00790ECD" w:rsidRDefault="00175783" w:rsidP="00B84FF3">
      <w:pPr>
        <w:spacing w:after="0"/>
        <w:jc w:val="center"/>
      </w:pPr>
      <w:r>
        <w:t>Student’s Name</w:t>
      </w:r>
    </w:p>
    <w:p w:rsidR="00175783" w:rsidRDefault="00175783" w:rsidP="00B84FF3">
      <w:pPr>
        <w:spacing w:after="0"/>
        <w:jc w:val="center"/>
      </w:pPr>
      <w:r>
        <w:t>Institution</w:t>
      </w:r>
    </w:p>
    <w:p w:rsidR="005E1C46" w:rsidRDefault="005E1C46" w:rsidP="00B84FF3">
      <w:pPr>
        <w:spacing w:after="0"/>
        <w:jc w:val="center"/>
      </w:pPr>
      <w:r>
        <w:t>Date</w:t>
      </w:r>
    </w:p>
    <w:p w:rsidR="00175783" w:rsidRDefault="00175783" w:rsidP="00B84FF3">
      <w:pPr>
        <w:spacing w:after="0"/>
      </w:pPr>
      <w:r>
        <w:br w:type="page"/>
      </w:r>
    </w:p>
    <w:p w:rsidR="00F7715A" w:rsidRDefault="00F7715A" w:rsidP="00B84FF3">
      <w:pPr>
        <w:spacing w:after="0"/>
        <w:ind w:firstLine="720"/>
        <w:jc w:val="center"/>
      </w:pPr>
      <w:r>
        <w:lastRenderedPageBreak/>
        <w:t>Protected Health Information</w:t>
      </w:r>
    </w:p>
    <w:p w:rsidR="00B03E4A" w:rsidRPr="00DF6287" w:rsidRDefault="00265D9C" w:rsidP="00B84FF3">
      <w:pPr>
        <w:spacing w:after="0"/>
        <w:ind w:firstLine="720"/>
        <w:jc w:val="both"/>
        <w:rPr>
          <w:b/>
          <w:szCs w:val="24"/>
        </w:rPr>
      </w:pPr>
      <w:r w:rsidRPr="00DF6287">
        <w:rPr>
          <w:b/>
          <w:color w:val="222222"/>
          <w:szCs w:val="24"/>
        </w:rPr>
        <w:t>What is protected health information (PHI)?</w:t>
      </w:r>
    </w:p>
    <w:p w:rsidR="007E1E7A" w:rsidRDefault="00F7715A" w:rsidP="00B84FF3">
      <w:pPr>
        <w:spacing w:after="0"/>
        <w:ind w:firstLine="720"/>
        <w:jc w:val="both"/>
      </w:pPr>
      <w:r>
        <w:t>Protected Health Information refers to the health data that gets developed, received, and stored by HIPAA entities and their business companions concerning the provision of healthcare. According to HIPAA, protected health information can get used in understanding the past, present, and future mental condition of a person. The health information of an individual can get maintained and transmitted by the use of an electronic device</w:t>
      </w:r>
      <w:r w:rsidRPr="004D4C66">
        <w:rPr>
          <w:szCs w:val="24"/>
        </w:rPr>
        <w:t xml:space="preserve"> </w:t>
      </w:r>
      <w:r>
        <w:rPr>
          <w:szCs w:val="24"/>
        </w:rPr>
        <w:t>(Keselman Et al</w:t>
      </w:r>
      <w:r>
        <w:t>.</w:t>
      </w:r>
      <w:r w:rsidR="005028CC">
        <w:t xml:space="preserve">, 2019). </w:t>
      </w:r>
    </w:p>
    <w:p w:rsidR="007E1E7A" w:rsidRPr="00AC52B3" w:rsidRDefault="007E1E7A" w:rsidP="00B84FF3">
      <w:pPr>
        <w:spacing w:after="0"/>
        <w:ind w:firstLine="720"/>
        <w:jc w:val="both"/>
        <w:rPr>
          <w:b/>
          <w:szCs w:val="24"/>
        </w:rPr>
      </w:pPr>
      <w:r w:rsidRPr="00AC52B3">
        <w:rPr>
          <w:b/>
          <w:color w:val="222222"/>
          <w:szCs w:val="24"/>
        </w:rPr>
        <w:t>Define and provide examples of privacy, security, and confidentiality concerns related to the use of the technology in health care.</w:t>
      </w:r>
    </w:p>
    <w:p w:rsidR="002B6E78" w:rsidRDefault="00F7715A" w:rsidP="00B84FF3">
      <w:pPr>
        <w:spacing w:after="0"/>
        <w:ind w:firstLine="720"/>
        <w:jc w:val="both"/>
      </w:pPr>
      <w:r>
        <w:t>Privacy refers to protecting the medical information of a patient without any form of disclosure formed</w:t>
      </w:r>
      <w:r w:rsidRPr="00BA7F29">
        <w:rPr>
          <w:szCs w:val="24"/>
        </w:rPr>
        <w:t xml:space="preserve"> </w:t>
      </w:r>
      <w:r>
        <w:rPr>
          <w:szCs w:val="24"/>
        </w:rPr>
        <w:t>Price (Price Et al</w:t>
      </w:r>
      <w:r>
        <w:t xml:space="preserve">., 2019). Confidentiality refers to the process of limiting access to medical information of an individual. Security refers to an authorized process of protecting the personal data of a patient from getting accessed by people. In the use of technology, security only takes place when all the medical conditions of a patient receive protected by passwords that prevent any intruder from accessing them. Confidentiality can get promoted through a patient arriving in a position of checking his or her medical conditions without anybody obtaining them. For instance, a patient provided with a secret gadget that contains his or her medical information. Security can get promoted through the use of passwords to lock healthcare technologies such as a computer that contains medical data of a patient </w:t>
      </w:r>
      <w:r>
        <w:rPr>
          <w:szCs w:val="24"/>
        </w:rPr>
        <w:t>(Price Et al</w:t>
      </w:r>
      <w:r>
        <w:t xml:space="preserve">., 2019). For example, using passwords to secure medical information of patients in a hospital creates a sense of security. </w:t>
      </w:r>
    </w:p>
    <w:p w:rsidR="002B6E78" w:rsidRPr="002B6E78" w:rsidRDefault="002B6E78" w:rsidP="00B84FF3">
      <w:pPr>
        <w:spacing w:after="0"/>
        <w:ind w:firstLine="720"/>
        <w:jc w:val="both"/>
        <w:rPr>
          <w:b/>
          <w:szCs w:val="24"/>
        </w:rPr>
      </w:pPr>
      <w:r w:rsidRPr="002B6E78">
        <w:rPr>
          <w:b/>
          <w:color w:val="222222"/>
          <w:szCs w:val="24"/>
        </w:rPr>
        <w:t>Explain the importance of interdisciplinary collaboration to safeguard sensitive electronic health information.</w:t>
      </w:r>
    </w:p>
    <w:p w:rsidR="008068BB" w:rsidRDefault="00F7715A" w:rsidP="00B84FF3">
      <w:pPr>
        <w:spacing w:after="0"/>
        <w:ind w:firstLine="720"/>
        <w:jc w:val="both"/>
      </w:pPr>
      <w:r>
        <w:lastRenderedPageBreak/>
        <w:t xml:space="preserve">Interdisciplinary collaboration in healthcare is significant in harmonizing all the medical information of a patient and creates a better understanding </w:t>
      </w:r>
      <w:r>
        <w:rPr>
          <w:szCs w:val="24"/>
        </w:rPr>
        <w:t>(Keselman Et al</w:t>
      </w:r>
      <w:r>
        <w:t xml:space="preserve">., 2019). The process of bringing together the medical information of a patient allows doctors and nurses to close any gap that may lead to reduced confidentiality. The patients can get handled systematically without any form of breaching taking place in their medical data. </w:t>
      </w:r>
    </w:p>
    <w:p w:rsidR="008068BB" w:rsidRPr="00AA2FE7" w:rsidRDefault="008068BB" w:rsidP="00B84FF3">
      <w:pPr>
        <w:spacing w:after="0"/>
        <w:ind w:firstLine="720"/>
        <w:jc w:val="both"/>
        <w:rPr>
          <w:b/>
          <w:szCs w:val="24"/>
        </w:rPr>
      </w:pPr>
      <w:r w:rsidRPr="00AA2FE7">
        <w:rPr>
          <w:b/>
          <w:color w:val="222222"/>
          <w:szCs w:val="24"/>
        </w:rPr>
        <w:t>How many nurses have been terminated for inappropriate social media usage in the United States?</w:t>
      </w:r>
    </w:p>
    <w:p w:rsidR="0013327B" w:rsidRDefault="00F7715A" w:rsidP="00B84FF3">
      <w:pPr>
        <w:spacing w:after="0"/>
        <w:ind w:firstLine="720"/>
        <w:jc w:val="both"/>
      </w:pPr>
      <w:r>
        <w:t xml:space="preserve">The use of social media is significant in ensuring that all nurses take part in providing proper medical attention without breaching the regulation of HIPAA. The use of social media can lead to termination of nurses’ jobs when done inappropriately. 69% of nurses in the US have got terminated for practicing unethical use of social media when handling patients. </w:t>
      </w:r>
    </w:p>
    <w:p w:rsidR="0013327B" w:rsidRPr="008068BB" w:rsidRDefault="0013327B" w:rsidP="00B84FF3">
      <w:pPr>
        <w:spacing w:after="0"/>
        <w:ind w:firstLine="720"/>
        <w:jc w:val="both"/>
        <w:rPr>
          <w:b/>
          <w:szCs w:val="24"/>
        </w:rPr>
      </w:pPr>
      <w:r w:rsidRPr="008068BB">
        <w:rPr>
          <w:b/>
          <w:color w:val="222222"/>
          <w:szCs w:val="24"/>
        </w:rPr>
        <w:t>What types of sanctions have health care organizations imposed on interdisciplinary team members who have violated social media policies?</w:t>
      </w:r>
    </w:p>
    <w:p w:rsidR="0040796F" w:rsidRDefault="00F7715A" w:rsidP="00B84FF3">
      <w:pPr>
        <w:spacing w:after="0"/>
        <w:ind w:firstLine="720"/>
        <w:jc w:val="both"/>
      </w:pPr>
      <w:r>
        <w:t xml:space="preserve">Any member of a medical team who has violated the rules of social media use usually gets punished. The punishment is in the form of fines, jail terms, and reduction </w:t>
      </w:r>
      <w:r>
        <w:rPr>
          <w:szCs w:val="24"/>
        </w:rPr>
        <w:t>(</w:t>
      </w:r>
      <w:r w:rsidRPr="00EA6B6A">
        <w:rPr>
          <w:szCs w:val="24"/>
        </w:rPr>
        <w:t>Yaeger</w:t>
      </w:r>
      <w:r>
        <w:rPr>
          <w:szCs w:val="24"/>
        </w:rPr>
        <w:t xml:space="preserve"> Et al</w:t>
      </w:r>
      <w:r>
        <w:t xml:space="preserve">., 2019). These sanctions are stipulated in the medical board to make sure all the members to observe. The penalties defer on the intensity of the malpractice committed by doctors and nurses on social media usage. Jail terms, fines, and reduction gets imposed on the absconders of the rule of medical law. </w:t>
      </w:r>
    </w:p>
    <w:p w:rsidR="0040796F" w:rsidRPr="00494B95" w:rsidRDefault="0040796F" w:rsidP="00B84FF3">
      <w:pPr>
        <w:spacing w:after="0"/>
        <w:ind w:firstLine="720"/>
        <w:jc w:val="both"/>
        <w:rPr>
          <w:b/>
          <w:szCs w:val="24"/>
        </w:rPr>
      </w:pPr>
      <w:r w:rsidRPr="00494B95">
        <w:rPr>
          <w:b/>
          <w:color w:val="222222"/>
          <w:szCs w:val="24"/>
        </w:rPr>
        <w:t>What have been the financial penalties assessed against health care organizations for inappropriate social media usage?</w:t>
      </w:r>
    </w:p>
    <w:p w:rsidR="00B03E4A" w:rsidRDefault="00F7715A" w:rsidP="00B84FF3">
      <w:pPr>
        <w:spacing w:after="0"/>
        <w:ind w:firstLine="720"/>
        <w:jc w:val="both"/>
      </w:pPr>
      <w:r>
        <w:t xml:space="preserve">The financial penalties associated with going against the rules of HIPAA social media use can range from $100 to $1.5 million. The violation made by nurses or doctors on social </w:t>
      </w:r>
      <w:r>
        <w:lastRenderedPageBreak/>
        <w:t xml:space="preserve">media can lead to hefty penalties per the number of offenses committed. The minimum fine per violation is $100 and the highest being $1.5 million. </w:t>
      </w:r>
    </w:p>
    <w:p w:rsidR="00B03E4A" w:rsidRPr="00983957" w:rsidRDefault="00B03E4A" w:rsidP="00B84FF3">
      <w:pPr>
        <w:spacing w:after="0"/>
        <w:ind w:firstLine="720"/>
        <w:jc w:val="both"/>
        <w:rPr>
          <w:b/>
          <w:szCs w:val="24"/>
        </w:rPr>
      </w:pPr>
      <w:r w:rsidRPr="00B03E4A">
        <w:rPr>
          <w:b/>
          <w:color w:val="222222"/>
          <w:szCs w:val="24"/>
        </w:rPr>
        <w:t>What evidence-based strategies have health care organizations employed to prevent or reduce confidentiality, privacy, and security breaches, particularly related to social media usage?</w:t>
      </w:r>
    </w:p>
    <w:p w:rsidR="00F7715A" w:rsidRDefault="00F7715A" w:rsidP="00B84FF3">
      <w:pPr>
        <w:spacing w:after="0"/>
        <w:ind w:firstLine="720"/>
        <w:jc w:val="both"/>
      </w:pPr>
      <w:r>
        <w:t>First, most organizations have created monitoring of data through their online social database that contains medical records. Passwords that get changed after every interval are used to store data to prevent anybody from breaching</w:t>
      </w:r>
      <w:r w:rsidRPr="004A3ECE">
        <w:rPr>
          <w:szCs w:val="24"/>
        </w:rPr>
        <w:t xml:space="preserve"> </w:t>
      </w:r>
      <w:r>
        <w:rPr>
          <w:szCs w:val="24"/>
        </w:rPr>
        <w:t>(</w:t>
      </w:r>
      <w:r w:rsidRPr="00EA6B6A">
        <w:rPr>
          <w:szCs w:val="24"/>
        </w:rPr>
        <w:t>Yaeger</w:t>
      </w:r>
      <w:r>
        <w:rPr>
          <w:szCs w:val="24"/>
        </w:rPr>
        <w:t xml:space="preserve"> Et al</w:t>
      </w:r>
      <w:r>
        <w:t>., 2019). Secondly, training of all the nurses and doctors gets done to ensure they are aware of the implications of mismanaging health records of patients. The identity of all the workers can get managed through providing their health records get protected from intruders. Lastly, the process of monitoring health records in most hospitals can get promoted regularly. Frequent monitoring is useful in making sure all the health records are out of anybody’s reach.</w:t>
      </w:r>
    </w:p>
    <w:p w:rsidR="00F7715A" w:rsidRDefault="00F7715A" w:rsidP="00B84FF3">
      <w:pPr>
        <w:spacing w:after="0"/>
        <w:ind w:firstLine="284"/>
      </w:pPr>
    </w:p>
    <w:p w:rsidR="00B84FF3" w:rsidRDefault="00B84FF3">
      <w:r>
        <w:br w:type="page"/>
      </w:r>
    </w:p>
    <w:p w:rsidR="00F7715A" w:rsidRDefault="00F7715A" w:rsidP="00B84FF3">
      <w:pPr>
        <w:spacing w:after="0"/>
        <w:ind w:firstLine="720"/>
        <w:jc w:val="center"/>
      </w:pPr>
      <w:r>
        <w:lastRenderedPageBreak/>
        <w:t>References</w:t>
      </w:r>
    </w:p>
    <w:p w:rsidR="00F7715A" w:rsidRPr="00EA6B6A" w:rsidRDefault="00F7715A" w:rsidP="00B84FF3">
      <w:pPr>
        <w:spacing w:after="0"/>
        <w:ind w:left="720" w:hanging="720"/>
        <w:jc w:val="both"/>
        <w:rPr>
          <w:szCs w:val="24"/>
        </w:rPr>
      </w:pPr>
      <w:r w:rsidRPr="00EA6B6A">
        <w:rPr>
          <w:szCs w:val="24"/>
        </w:rPr>
        <w:t xml:space="preserve">Price, W. N., Kaminski, M. E., Minssen, T., &amp; Spector-Bagdady, K. (2019). Shadow health records meet new data privacy laws. </w:t>
      </w:r>
      <w:r w:rsidRPr="00EA6B6A">
        <w:rPr>
          <w:i/>
          <w:iCs/>
          <w:szCs w:val="24"/>
        </w:rPr>
        <w:t>Science</w:t>
      </w:r>
      <w:r w:rsidRPr="00EA6B6A">
        <w:rPr>
          <w:szCs w:val="24"/>
        </w:rPr>
        <w:t xml:space="preserve">, </w:t>
      </w:r>
      <w:r w:rsidRPr="00EA6B6A">
        <w:rPr>
          <w:i/>
          <w:iCs/>
          <w:szCs w:val="24"/>
        </w:rPr>
        <w:t>363</w:t>
      </w:r>
      <w:r w:rsidRPr="00EA6B6A">
        <w:rPr>
          <w:szCs w:val="24"/>
        </w:rPr>
        <w:t>(6426), 448-450.</w:t>
      </w:r>
    </w:p>
    <w:p w:rsidR="00F7715A" w:rsidRPr="00EA6B6A" w:rsidRDefault="00F7715A" w:rsidP="00B84FF3">
      <w:pPr>
        <w:spacing w:after="0"/>
        <w:ind w:left="720" w:hanging="720"/>
        <w:jc w:val="both"/>
        <w:rPr>
          <w:szCs w:val="24"/>
        </w:rPr>
      </w:pPr>
      <w:r w:rsidRPr="00EA6B6A">
        <w:rPr>
          <w:szCs w:val="24"/>
        </w:rPr>
        <w:t xml:space="preserve">Keselman, A., Smith, C. A., Murcko, A. C., &amp; Kaufman, D. R. (2019). Evaluating the quality of health information in a changing digital ecosystem. </w:t>
      </w:r>
      <w:r w:rsidRPr="00EA6B6A">
        <w:rPr>
          <w:i/>
          <w:iCs/>
          <w:szCs w:val="24"/>
        </w:rPr>
        <w:t>Journal of medical Internet research</w:t>
      </w:r>
      <w:r w:rsidRPr="00EA6B6A">
        <w:rPr>
          <w:szCs w:val="24"/>
        </w:rPr>
        <w:t xml:space="preserve">, </w:t>
      </w:r>
      <w:r w:rsidRPr="00EA6B6A">
        <w:rPr>
          <w:i/>
          <w:iCs/>
          <w:szCs w:val="24"/>
        </w:rPr>
        <w:t>21</w:t>
      </w:r>
      <w:r w:rsidRPr="00EA6B6A">
        <w:rPr>
          <w:szCs w:val="24"/>
        </w:rPr>
        <w:t>(2), e11129.</w:t>
      </w:r>
    </w:p>
    <w:p w:rsidR="001E78AD" w:rsidRPr="00D77F2F" w:rsidRDefault="00F7715A" w:rsidP="00B84FF3">
      <w:pPr>
        <w:spacing w:after="0"/>
        <w:ind w:left="720" w:hanging="720"/>
        <w:jc w:val="both"/>
        <w:rPr>
          <w:szCs w:val="24"/>
        </w:rPr>
      </w:pPr>
      <w:r w:rsidRPr="00EA6B6A">
        <w:rPr>
          <w:szCs w:val="24"/>
        </w:rPr>
        <w:t xml:space="preserve">Yaeger, K., Martini, M., Rasouli, J., &amp; Costa, A. (2019). Emerging Blockchain Technology Solutions for Modern Healthcare Infrastructure. </w:t>
      </w:r>
      <w:r w:rsidRPr="00EA6B6A">
        <w:rPr>
          <w:i/>
          <w:iCs/>
          <w:szCs w:val="24"/>
        </w:rPr>
        <w:t>Journal of Scientific Innovation in Medicine</w:t>
      </w:r>
      <w:r w:rsidRPr="00EA6B6A">
        <w:rPr>
          <w:szCs w:val="24"/>
        </w:rPr>
        <w:t xml:space="preserve">, </w:t>
      </w:r>
      <w:r w:rsidRPr="00EA6B6A">
        <w:rPr>
          <w:i/>
          <w:iCs/>
          <w:szCs w:val="24"/>
        </w:rPr>
        <w:t>2</w:t>
      </w:r>
      <w:r w:rsidR="00B84FF3">
        <w:rPr>
          <w:szCs w:val="24"/>
        </w:rPr>
        <w:t>(1)</w:t>
      </w:r>
    </w:p>
    <w:sectPr w:rsidR="001E78AD" w:rsidRPr="00D77F2F"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51F3" w:rsidRDefault="004A51F3" w:rsidP="00790ECD">
      <w:pPr>
        <w:spacing w:after="0" w:line="240" w:lineRule="auto"/>
      </w:pPr>
      <w:r>
        <w:separator/>
      </w:r>
    </w:p>
  </w:endnote>
  <w:endnote w:type="continuationSeparator" w:id="0">
    <w:p w:rsidR="004A51F3" w:rsidRDefault="004A51F3"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51F3" w:rsidRDefault="004A51F3" w:rsidP="00790ECD">
      <w:pPr>
        <w:spacing w:after="0" w:line="240" w:lineRule="auto"/>
      </w:pPr>
      <w:r>
        <w:separator/>
      </w:r>
    </w:p>
  </w:footnote>
  <w:footnote w:type="continuationSeparator" w:id="0">
    <w:p w:rsidR="004A51F3" w:rsidRDefault="004A51F3"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E53A71">
        <w:pPr>
          <w:pStyle w:val="Header"/>
          <w:jc w:val="right"/>
        </w:pPr>
        <w:r>
          <w:t>PROTECTED HEALTH INFORMATION</w:t>
        </w:r>
        <w:r w:rsidR="003A2F85">
          <w:tab/>
        </w:r>
        <w:r w:rsidR="003A2F85">
          <w:tab/>
        </w:r>
        <w:r w:rsidR="00052DA2">
          <w:fldChar w:fldCharType="begin"/>
        </w:r>
        <w:r w:rsidR="00052DA2">
          <w:instrText xml:space="preserve"> PAGE   \* MERGEFORMAT </w:instrText>
        </w:r>
        <w:r w:rsidR="00052DA2">
          <w:fldChar w:fldCharType="separate"/>
        </w:r>
        <w:r w:rsidR="00B84FF3">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9231A1">
      <w:t>g Head: PROTECTED HEALTH INFORMATION</w:t>
    </w:r>
    <w:r w:rsidR="00D5124F">
      <w:t xml:space="preserve">                                               </w:t>
    </w:r>
    <w:r w:rsidR="009231A1">
      <w:t>1</w:t>
    </w:r>
    <w:r w:rsidR="00D5124F">
      <w:t xml:space="preserve">                                            </w:t>
    </w:r>
    <w:r w:rsidR="009231A1">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A4A761C"/>
    <w:multiLevelType w:val="multilevel"/>
    <w:tmpl w:val="C3004D1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lvlOverride w:ilvl="0">
      <w:lvl w:ilvl="0">
        <w:numFmt w:val="decimal"/>
        <w:lvlText w:val=""/>
        <w:lvlJc w:val="left"/>
      </w:lvl>
    </w:lvlOverride>
    <w:lvlOverride w:ilvl="1">
      <w:lvl w:ilvl="1">
        <w:numFmt w:val="decimal"/>
        <w:lvlText w:val=""/>
        <w:lvlJc w:val="left"/>
      </w:lvl>
    </w:lvlOverride>
    <w:lvlOverride w:ilvl="2">
      <w:lvl w:ilvl="2">
        <w:start w:val="1"/>
        <w:numFmt w:val="bullet"/>
        <w:lvlText w:val="o"/>
        <w:lvlJc w:val="left"/>
        <w:pPr>
          <w:tabs>
            <w:tab w:val="num" w:pos="2160"/>
          </w:tabs>
          <w:ind w:left="2160" w:hanging="360"/>
        </w:pPr>
        <w:rPr>
          <w:rFonts w:ascii="Courier New" w:hAnsi="Courier New" w:cs="Times New Roman" w:hint="default"/>
          <w:sz w:val="20"/>
        </w:rPr>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49F2"/>
    <w:rsid w:val="000F132F"/>
    <w:rsid w:val="000F7DEE"/>
    <w:rsid w:val="00104BB6"/>
    <w:rsid w:val="00122D71"/>
    <w:rsid w:val="0013327B"/>
    <w:rsid w:val="001621C5"/>
    <w:rsid w:val="00175783"/>
    <w:rsid w:val="00184678"/>
    <w:rsid w:val="00190BE7"/>
    <w:rsid w:val="00196B3F"/>
    <w:rsid w:val="001A475D"/>
    <w:rsid w:val="001C55F2"/>
    <w:rsid w:val="001E78AD"/>
    <w:rsid w:val="00220C58"/>
    <w:rsid w:val="002229DA"/>
    <w:rsid w:val="00257262"/>
    <w:rsid w:val="002572E5"/>
    <w:rsid w:val="00265D9C"/>
    <w:rsid w:val="002B6E78"/>
    <w:rsid w:val="002E0135"/>
    <w:rsid w:val="002E3683"/>
    <w:rsid w:val="002E6FB0"/>
    <w:rsid w:val="002F01C1"/>
    <w:rsid w:val="00300376"/>
    <w:rsid w:val="003771D7"/>
    <w:rsid w:val="003773B3"/>
    <w:rsid w:val="00386290"/>
    <w:rsid w:val="0039592B"/>
    <w:rsid w:val="003A2F85"/>
    <w:rsid w:val="003E7231"/>
    <w:rsid w:val="003F55C0"/>
    <w:rsid w:val="0040796F"/>
    <w:rsid w:val="00464BB5"/>
    <w:rsid w:val="00494B95"/>
    <w:rsid w:val="004A51F3"/>
    <w:rsid w:val="004B10DF"/>
    <w:rsid w:val="004C5BAC"/>
    <w:rsid w:val="004E53B8"/>
    <w:rsid w:val="005028CC"/>
    <w:rsid w:val="00506140"/>
    <w:rsid w:val="00530D21"/>
    <w:rsid w:val="00571E8E"/>
    <w:rsid w:val="005855C2"/>
    <w:rsid w:val="005E1C46"/>
    <w:rsid w:val="005E3954"/>
    <w:rsid w:val="005F2F99"/>
    <w:rsid w:val="00603DD4"/>
    <w:rsid w:val="00644DC6"/>
    <w:rsid w:val="00646AEA"/>
    <w:rsid w:val="00655C99"/>
    <w:rsid w:val="00667FB0"/>
    <w:rsid w:val="006B1076"/>
    <w:rsid w:val="006D2A92"/>
    <w:rsid w:val="00717D92"/>
    <w:rsid w:val="00732876"/>
    <w:rsid w:val="00763A5F"/>
    <w:rsid w:val="00790ECD"/>
    <w:rsid w:val="007B1CCE"/>
    <w:rsid w:val="007B395F"/>
    <w:rsid w:val="007B3E41"/>
    <w:rsid w:val="007D0D3E"/>
    <w:rsid w:val="007D63B1"/>
    <w:rsid w:val="007E1E7A"/>
    <w:rsid w:val="008068BB"/>
    <w:rsid w:val="00821224"/>
    <w:rsid w:val="00825A3D"/>
    <w:rsid w:val="008848E4"/>
    <w:rsid w:val="008B30B4"/>
    <w:rsid w:val="008B38A0"/>
    <w:rsid w:val="008E3E48"/>
    <w:rsid w:val="008F3A56"/>
    <w:rsid w:val="00903890"/>
    <w:rsid w:val="009231A1"/>
    <w:rsid w:val="00930BFD"/>
    <w:rsid w:val="00935496"/>
    <w:rsid w:val="00973CC6"/>
    <w:rsid w:val="00983957"/>
    <w:rsid w:val="009C7EF0"/>
    <w:rsid w:val="009D031F"/>
    <w:rsid w:val="00A2254C"/>
    <w:rsid w:val="00A23DDC"/>
    <w:rsid w:val="00A60FB8"/>
    <w:rsid w:val="00A82F89"/>
    <w:rsid w:val="00A926AD"/>
    <w:rsid w:val="00AA2FE7"/>
    <w:rsid w:val="00AB1B13"/>
    <w:rsid w:val="00AC52B3"/>
    <w:rsid w:val="00AD03E9"/>
    <w:rsid w:val="00AF71FD"/>
    <w:rsid w:val="00B03E4A"/>
    <w:rsid w:val="00B1451E"/>
    <w:rsid w:val="00B30CA8"/>
    <w:rsid w:val="00B365FE"/>
    <w:rsid w:val="00B63977"/>
    <w:rsid w:val="00B84FF3"/>
    <w:rsid w:val="00BA1633"/>
    <w:rsid w:val="00BF0B6B"/>
    <w:rsid w:val="00C82069"/>
    <w:rsid w:val="00D15FB4"/>
    <w:rsid w:val="00D41388"/>
    <w:rsid w:val="00D5124F"/>
    <w:rsid w:val="00D53B8C"/>
    <w:rsid w:val="00D77F2F"/>
    <w:rsid w:val="00D86418"/>
    <w:rsid w:val="00DC7D4B"/>
    <w:rsid w:val="00DF6287"/>
    <w:rsid w:val="00E04B0E"/>
    <w:rsid w:val="00E53A71"/>
    <w:rsid w:val="00E642CD"/>
    <w:rsid w:val="00EC0B96"/>
    <w:rsid w:val="00EC10BD"/>
    <w:rsid w:val="00ED2214"/>
    <w:rsid w:val="00ED4330"/>
    <w:rsid w:val="00F4000A"/>
    <w:rsid w:val="00F52F80"/>
    <w:rsid w:val="00F563CA"/>
    <w:rsid w:val="00F613C7"/>
    <w:rsid w:val="00F6226F"/>
    <w:rsid w:val="00F65DC6"/>
    <w:rsid w:val="00F7715A"/>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4BFB9"/>
  <w15:docId w15:val="{6FA00C61-4C1C-47B7-B1A9-787CC1BD4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502847">
      <w:bodyDiv w:val="1"/>
      <w:marLeft w:val="0"/>
      <w:marRight w:val="0"/>
      <w:marTop w:val="0"/>
      <w:marBottom w:val="0"/>
      <w:divBdr>
        <w:top w:val="none" w:sz="0" w:space="0" w:color="auto"/>
        <w:left w:val="none" w:sz="0" w:space="0" w:color="auto"/>
        <w:bottom w:val="none" w:sz="0" w:space="0" w:color="auto"/>
        <w:right w:val="none" w:sz="0" w:space="0" w:color="auto"/>
      </w:divBdr>
    </w:div>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350761357">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77579184">
      <w:bodyDiv w:val="1"/>
      <w:marLeft w:val="0"/>
      <w:marRight w:val="0"/>
      <w:marTop w:val="0"/>
      <w:marBottom w:val="0"/>
      <w:divBdr>
        <w:top w:val="none" w:sz="0" w:space="0" w:color="auto"/>
        <w:left w:val="none" w:sz="0" w:space="0" w:color="auto"/>
        <w:bottom w:val="none" w:sz="0" w:space="0" w:color="auto"/>
        <w:right w:val="none" w:sz="0" w:space="0" w:color="auto"/>
      </w:divBdr>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917180013">
      <w:bodyDiv w:val="1"/>
      <w:marLeft w:val="0"/>
      <w:marRight w:val="0"/>
      <w:marTop w:val="0"/>
      <w:marBottom w:val="0"/>
      <w:divBdr>
        <w:top w:val="none" w:sz="0" w:space="0" w:color="auto"/>
        <w:left w:val="none" w:sz="0" w:space="0" w:color="auto"/>
        <w:bottom w:val="none" w:sz="0" w:space="0" w:color="auto"/>
        <w:right w:val="none" w:sz="0" w:space="0" w:color="auto"/>
      </w:divBdr>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164933623">
      <w:bodyDiv w:val="1"/>
      <w:marLeft w:val="0"/>
      <w:marRight w:val="0"/>
      <w:marTop w:val="0"/>
      <w:marBottom w:val="0"/>
      <w:divBdr>
        <w:top w:val="none" w:sz="0" w:space="0" w:color="auto"/>
        <w:left w:val="none" w:sz="0" w:space="0" w:color="auto"/>
        <w:bottom w:val="none" w:sz="0" w:space="0" w:color="auto"/>
        <w:right w:val="none" w:sz="0" w:space="0" w:color="auto"/>
      </w:divBdr>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705598899">
      <w:bodyDiv w:val="1"/>
      <w:marLeft w:val="0"/>
      <w:marRight w:val="0"/>
      <w:marTop w:val="0"/>
      <w:marBottom w:val="0"/>
      <w:divBdr>
        <w:top w:val="none" w:sz="0" w:space="0" w:color="auto"/>
        <w:left w:val="none" w:sz="0" w:space="0" w:color="auto"/>
        <w:bottom w:val="none" w:sz="0" w:space="0" w:color="auto"/>
        <w:right w:val="none" w:sz="0" w:space="0" w:color="auto"/>
      </w:divBdr>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DE35B2-0413-4509-A1FE-F58891A984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794</Words>
  <Characters>4528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2019-11-10T10:36:00Z</dcterms:created>
  <dcterms:modified xsi:type="dcterms:W3CDTF">2019-11-10T10:36:00Z</dcterms:modified>
</cp:coreProperties>
</file>